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8A654" w14:textId="77777777" w:rsidR="00E8503A" w:rsidRDefault="00606856" w:rsidP="00606856">
      <w:pPr>
        <w:spacing w:after="0" w:line="240" w:lineRule="auto"/>
        <w:rPr>
          <w:b/>
        </w:rPr>
      </w:pPr>
      <w:r>
        <w:rPr>
          <w:b/>
        </w:rPr>
        <w:t>ENGL 102: What’s Wrong with This Data?</w:t>
      </w:r>
    </w:p>
    <w:p w14:paraId="62A1AD92" w14:textId="77777777" w:rsidR="00606856" w:rsidRDefault="00606856" w:rsidP="00606856">
      <w:pPr>
        <w:spacing w:after="0" w:line="240" w:lineRule="auto"/>
        <w:rPr>
          <w:b/>
        </w:rPr>
      </w:pPr>
    </w:p>
    <w:p w14:paraId="6F8C97B2" w14:textId="77777777" w:rsidR="00606856" w:rsidRDefault="00606856" w:rsidP="00606856">
      <w:pPr>
        <w:spacing w:after="0" w:line="240" w:lineRule="auto"/>
        <w:rPr>
          <w:i/>
        </w:rPr>
      </w:pPr>
      <w:r>
        <w:rPr>
          <w:i/>
        </w:rPr>
        <w:t>Below, find examples of data used in contemporary opinion pieces. Explain what questions we should be asking about these numbers; explain why the way the author uses it may be incorrect.</w:t>
      </w:r>
    </w:p>
    <w:p w14:paraId="7FA489D0" w14:textId="77777777" w:rsidR="00606856" w:rsidRDefault="00606856" w:rsidP="00606856">
      <w:pPr>
        <w:shd w:val="clear" w:color="auto" w:fill="FFFFFF"/>
        <w:spacing w:after="240" w:line="240" w:lineRule="auto"/>
        <w:rPr>
          <w:rFonts w:eastAsia="Times New Roman" w:cs="Times New Roman"/>
          <w:b/>
          <w:color w:val="333333"/>
        </w:rPr>
      </w:pPr>
    </w:p>
    <w:p w14:paraId="6647DE08" w14:textId="77777777" w:rsidR="00606856" w:rsidRDefault="00606856" w:rsidP="00606856">
      <w:pPr>
        <w:shd w:val="clear" w:color="auto" w:fill="FFFFFF"/>
        <w:spacing w:after="240" w:line="240" w:lineRule="auto"/>
        <w:rPr>
          <w:rFonts w:eastAsia="Times New Roman" w:cs="Times New Roman"/>
          <w:b/>
          <w:color w:val="333333"/>
        </w:rPr>
      </w:pPr>
    </w:p>
    <w:p w14:paraId="6E1DC147" w14:textId="77777777" w:rsidR="00606856" w:rsidRPr="00606856" w:rsidRDefault="00606856" w:rsidP="00606856">
      <w:pPr>
        <w:shd w:val="clear" w:color="auto" w:fill="FFFFFF"/>
        <w:spacing w:after="240" w:line="240" w:lineRule="auto"/>
        <w:rPr>
          <w:rFonts w:eastAsia="Times New Roman" w:cs="Times New Roman"/>
          <w:b/>
          <w:color w:val="333333"/>
        </w:rPr>
      </w:pPr>
      <w:r w:rsidRPr="00606856">
        <w:rPr>
          <w:rFonts w:eastAsia="Times New Roman" w:cs="Times New Roman"/>
          <w:b/>
          <w:color w:val="333333"/>
        </w:rPr>
        <w:t xml:space="preserve">From “The Cop Mind,” David Brooks, </w:t>
      </w:r>
      <w:r>
        <w:rPr>
          <w:rFonts w:eastAsia="Times New Roman" w:cs="Times New Roman"/>
          <w:b/>
          <w:i/>
          <w:color w:val="333333"/>
        </w:rPr>
        <w:t xml:space="preserve">NY Times, </w:t>
      </w:r>
      <w:r>
        <w:rPr>
          <w:rFonts w:eastAsia="Times New Roman" w:cs="Times New Roman"/>
          <w:b/>
          <w:color w:val="333333"/>
        </w:rPr>
        <w:t>December 8 2014</w:t>
      </w:r>
    </w:p>
    <w:p w14:paraId="068CC1F9" w14:textId="77777777" w:rsidR="00606856" w:rsidRPr="00606856" w:rsidRDefault="00606856" w:rsidP="00606856">
      <w:pPr>
        <w:shd w:val="clear" w:color="auto" w:fill="FFFFFF"/>
        <w:spacing w:after="240" w:line="240" w:lineRule="auto"/>
        <w:rPr>
          <w:rFonts w:eastAsia="Times New Roman" w:cs="Times New Roman"/>
          <w:color w:val="333333"/>
        </w:rPr>
      </w:pPr>
      <w:r w:rsidRPr="00606856">
        <w:rPr>
          <w:rFonts w:eastAsia="Times New Roman" w:cs="Times New Roman"/>
          <w:color w:val="333333"/>
        </w:rPr>
        <w:t>Most cops know they walk a dangerous line, between necessary and excessive force. According to a 2000 National Institute of Justice study, more than 90 percent of the police officers surveyed said that it is wrong to respond to verbal abuse with force. Nonetheless, 15 percent of the cops surveyed were aware that officers in their own department sometimes or often did so.</w:t>
      </w:r>
    </w:p>
    <w:p w14:paraId="60FA26A0" w14:textId="77777777" w:rsidR="00606856" w:rsidRPr="00606856" w:rsidRDefault="00606856" w:rsidP="00606856">
      <w:pPr>
        <w:shd w:val="clear" w:color="auto" w:fill="FFFFFF"/>
        <w:spacing w:after="240" w:line="240" w:lineRule="auto"/>
        <w:rPr>
          <w:rFonts w:eastAsia="Times New Roman" w:cs="Times New Roman"/>
          <w:color w:val="333333"/>
        </w:rPr>
      </w:pPr>
      <w:r w:rsidRPr="00606856">
        <w:rPr>
          <w:rFonts w:eastAsia="Times New Roman" w:cs="Times New Roman"/>
          <w:color w:val="333333"/>
        </w:rPr>
        <w:t>And through the years, departments have worked to humanize the profession. Over all, police use of force is on the decline, along with the crime rate generally. According to the Department of Justice, the number of incidents in which force was used or threatened declined from 664,000 in 2002 to 574,000 in 2008. Community policing has helped bind police forces closer to the citizenry.</w:t>
      </w:r>
    </w:p>
    <w:p w14:paraId="77A8B8AA" w14:textId="77777777" w:rsidR="00606856" w:rsidRDefault="00606856" w:rsidP="00606856">
      <w:pPr>
        <w:spacing w:after="0" w:line="240" w:lineRule="auto"/>
        <w:rPr>
          <w:b/>
        </w:rPr>
      </w:pPr>
    </w:p>
    <w:p w14:paraId="1EC14B38" w14:textId="77777777" w:rsidR="00606856" w:rsidRDefault="00606856" w:rsidP="00606856">
      <w:pPr>
        <w:spacing w:after="0" w:line="240" w:lineRule="auto"/>
        <w:rPr>
          <w:b/>
        </w:rPr>
      </w:pPr>
    </w:p>
    <w:p w14:paraId="786F67C0" w14:textId="77777777" w:rsidR="00606856" w:rsidRDefault="00606856" w:rsidP="00606856">
      <w:pPr>
        <w:spacing w:after="0" w:line="240" w:lineRule="auto"/>
        <w:rPr>
          <w:b/>
        </w:rPr>
      </w:pPr>
    </w:p>
    <w:p w14:paraId="64EC2ABB" w14:textId="77777777" w:rsidR="00606856" w:rsidRDefault="00606856" w:rsidP="00606856">
      <w:pPr>
        <w:spacing w:after="0" w:line="240" w:lineRule="auto"/>
        <w:rPr>
          <w:b/>
        </w:rPr>
      </w:pPr>
      <w:r>
        <w:rPr>
          <w:b/>
        </w:rPr>
        <w:t xml:space="preserve">From “Hail to the College Dropouts,” Noelle </w:t>
      </w:r>
      <w:proofErr w:type="spellStart"/>
      <w:r>
        <w:rPr>
          <w:b/>
        </w:rPr>
        <w:t>Nikpour</w:t>
      </w:r>
      <w:proofErr w:type="spellEnd"/>
      <w:r>
        <w:rPr>
          <w:b/>
        </w:rPr>
        <w:t xml:space="preserve">, </w:t>
      </w:r>
      <w:r>
        <w:rPr>
          <w:b/>
          <w:i/>
        </w:rPr>
        <w:t xml:space="preserve">Washington Times, </w:t>
      </w:r>
      <w:r>
        <w:rPr>
          <w:b/>
        </w:rPr>
        <w:t>February 23, 2015</w:t>
      </w:r>
    </w:p>
    <w:p w14:paraId="53303D0C" w14:textId="77777777" w:rsidR="00606856" w:rsidRDefault="00606856" w:rsidP="00606856">
      <w:pPr>
        <w:spacing w:after="0" w:line="240" w:lineRule="auto"/>
        <w:rPr>
          <w:b/>
        </w:rPr>
      </w:pPr>
    </w:p>
    <w:p w14:paraId="7CA2CB86" w14:textId="77777777" w:rsidR="00606856" w:rsidRDefault="00606856" w:rsidP="00606856">
      <w:pPr>
        <w:spacing w:after="0" w:line="240" w:lineRule="auto"/>
        <w:rPr>
          <w:rFonts w:cs="Helvetica"/>
          <w:color w:val="000000"/>
        </w:rPr>
      </w:pPr>
      <w:r w:rsidRPr="00606856">
        <w:rPr>
          <w:rFonts w:cs="Helvetica"/>
          <w:color w:val="000000"/>
          <w:shd w:val="clear" w:color="auto" w:fill="FFFFFF"/>
        </w:rPr>
        <w:t>This is not to dis college, which is clearly a good thing for many. The unemployment rate for 2013 was 7.5 percent for Americans with a high school diploma and 4 percent for those with a bachelor’s degree, the Bureau of Labor Statistics reported. According to the Federal Reserve Bank of San Francisco, average college graduates earn $830,800 more over their lifetimes than average high school graduates.</w:t>
      </w:r>
    </w:p>
    <w:p w14:paraId="0C66CF8A" w14:textId="77777777" w:rsidR="00606856" w:rsidRDefault="00606856" w:rsidP="00606856">
      <w:pPr>
        <w:spacing w:after="0" w:line="240" w:lineRule="auto"/>
        <w:rPr>
          <w:rFonts w:cs="Helvetica"/>
          <w:color w:val="000000"/>
        </w:rPr>
      </w:pPr>
    </w:p>
    <w:p w14:paraId="5F349E59" w14:textId="77777777" w:rsidR="00606856" w:rsidRPr="00606856" w:rsidRDefault="00606856" w:rsidP="00606856">
      <w:pPr>
        <w:spacing w:after="0" w:line="240" w:lineRule="auto"/>
        <w:rPr>
          <w:b/>
        </w:rPr>
      </w:pPr>
      <w:r>
        <w:rPr>
          <w:rFonts w:cs="Helvetica"/>
          <w:color w:val="000000"/>
        </w:rPr>
        <w:t>[…]</w:t>
      </w:r>
      <w:r w:rsidRPr="00606856">
        <w:rPr>
          <w:rFonts w:cs="Helvetica"/>
          <w:color w:val="000000"/>
        </w:rPr>
        <w:br/>
      </w:r>
      <w:r w:rsidRPr="00606856">
        <w:rPr>
          <w:rFonts w:cs="Helvetica"/>
          <w:color w:val="000000"/>
        </w:rPr>
        <w:br/>
      </w:r>
      <w:r w:rsidRPr="00606856">
        <w:rPr>
          <w:rFonts w:cs="Helvetica"/>
          <w:color w:val="000000"/>
          <w:shd w:val="clear" w:color="auto" w:fill="FFFFFF"/>
        </w:rPr>
        <w:t>Of course, most people — college graduates and non-college graduates alike — won’t found</w:t>
      </w:r>
      <w:r w:rsidRPr="00606856">
        <w:rPr>
          <w:rStyle w:val="apple-converted-space"/>
          <w:rFonts w:cs="Helvetica"/>
          <w:color w:val="000000"/>
          <w:shd w:val="clear" w:color="auto" w:fill="FFFFFF"/>
        </w:rPr>
        <w:t> </w:t>
      </w:r>
      <w:hyperlink r:id="rId5" w:history="1">
        <w:r w:rsidRPr="00606856">
          <w:rPr>
            <w:rStyle w:val="Hyperlink"/>
            <w:rFonts w:cs="Helvetica"/>
            <w:color w:val="auto"/>
            <w:u w:val="none"/>
          </w:rPr>
          <w:t>Microsoft</w:t>
        </w:r>
      </w:hyperlink>
      <w:r w:rsidRPr="00606856">
        <w:rPr>
          <w:rFonts w:cs="Helvetica"/>
          <w:shd w:val="clear" w:color="auto" w:fill="FFFFFF"/>
        </w:rPr>
        <w:t>,</w:t>
      </w:r>
      <w:r w:rsidRPr="00606856">
        <w:rPr>
          <w:rStyle w:val="apple-converted-space"/>
          <w:rFonts w:cs="Helvetica"/>
          <w:shd w:val="clear" w:color="auto" w:fill="FFFFFF"/>
        </w:rPr>
        <w:t> </w:t>
      </w:r>
      <w:hyperlink r:id="rId6" w:history="1">
        <w:r w:rsidRPr="00606856">
          <w:rPr>
            <w:rStyle w:val="Hyperlink"/>
            <w:rFonts w:cs="Helvetica"/>
            <w:color w:val="auto"/>
            <w:u w:val="none"/>
          </w:rPr>
          <w:t>Facebook</w:t>
        </w:r>
      </w:hyperlink>
      <w:r w:rsidRPr="00606856">
        <w:rPr>
          <w:rStyle w:val="apple-converted-space"/>
          <w:rFonts w:cs="Helvetica"/>
          <w:color w:val="000000"/>
          <w:shd w:val="clear" w:color="auto" w:fill="FFFFFF"/>
        </w:rPr>
        <w:t> </w:t>
      </w:r>
      <w:r w:rsidRPr="00606856">
        <w:rPr>
          <w:rFonts w:cs="Helvetica"/>
          <w:color w:val="000000"/>
          <w:shd w:val="clear" w:color="auto" w:fill="FFFFFF"/>
        </w:rPr>
        <w:t>or Apple. Non-college graduates can, however, enjoy rewarding careers that often pay more than dead-end jobs for philosophy majors.</w:t>
      </w:r>
      <w:r w:rsidRPr="00606856">
        <w:rPr>
          <w:rFonts w:cs="Helvetica"/>
          <w:color w:val="000000"/>
        </w:rPr>
        <w:br/>
      </w:r>
      <w:r w:rsidRPr="00606856">
        <w:rPr>
          <w:rFonts w:cs="Helvetica"/>
          <w:color w:val="000000"/>
        </w:rPr>
        <w:br/>
      </w:r>
      <w:r w:rsidRPr="00606856">
        <w:rPr>
          <w:rFonts w:cs="Helvetica"/>
          <w:color w:val="000000"/>
          <w:shd w:val="clear" w:color="auto" w:fill="FFFFFF"/>
        </w:rPr>
        <w:t>The Bureau of Labor Statistics reported that 260,000 Americans with college or professional degrees were making no more than the federal minimum wage of $7.25 per hour in 2013. I wonder what they thought about their college experience?</w:t>
      </w:r>
      <w:r w:rsidRPr="00606856">
        <w:rPr>
          <w:rFonts w:cs="Helvetica"/>
          <w:color w:val="000000"/>
        </w:rPr>
        <w:br/>
      </w:r>
    </w:p>
    <w:sectPr w:rsidR="00606856" w:rsidRPr="006068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A714A"/>
    <w:multiLevelType w:val="multilevel"/>
    <w:tmpl w:val="D4F4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856"/>
    <w:rsid w:val="00606856"/>
    <w:rsid w:val="006C5AB7"/>
    <w:rsid w:val="008B74C7"/>
    <w:rsid w:val="00D91E5E"/>
    <w:rsid w:val="00E8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A2D25"/>
  <w15:docId w15:val="{4488E0B6-062B-4A6F-B594-8A938BD4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06856"/>
  </w:style>
  <w:style w:type="character" w:styleId="Hyperlink">
    <w:name w:val="Hyperlink"/>
    <w:basedOn w:val="DefaultParagraphFont"/>
    <w:uiPriority w:val="99"/>
    <w:semiHidden/>
    <w:unhideWhenUsed/>
    <w:rsid w:val="006068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63628">
      <w:bodyDiv w:val="1"/>
      <w:marLeft w:val="0"/>
      <w:marRight w:val="0"/>
      <w:marTop w:val="0"/>
      <w:marBottom w:val="0"/>
      <w:divBdr>
        <w:top w:val="none" w:sz="0" w:space="0" w:color="auto"/>
        <w:left w:val="none" w:sz="0" w:space="0" w:color="auto"/>
        <w:bottom w:val="none" w:sz="0" w:space="0" w:color="auto"/>
        <w:right w:val="none" w:sz="0" w:space="0" w:color="auto"/>
      </w:divBdr>
      <w:divsChild>
        <w:div w:id="86883262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ashingtontimes.com/topics/facebook/" TargetMode="External"/><Relationship Id="rId5" Type="http://schemas.openxmlformats.org/officeDocument/2006/relationships/hyperlink" Target="http://www.washingtontimes.com/topics/microsof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Seal Caulking</cp:lastModifiedBy>
  <cp:revision>2</cp:revision>
  <cp:lastPrinted>2015-02-25T14:44:00Z</cp:lastPrinted>
  <dcterms:created xsi:type="dcterms:W3CDTF">2021-04-19T18:28:00Z</dcterms:created>
  <dcterms:modified xsi:type="dcterms:W3CDTF">2021-04-19T18:28:00Z</dcterms:modified>
</cp:coreProperties>
</file>